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jc w:val="center"/>
        <w:rPr>
          <w:rFonts w:ascii="HelveticaNeue-Bold" w:hAnsi="HelveticaNeue-Bold" w:cs="HelveticaNeue-Bold"/>
          <w:b/>
          <w:bCs/>
          <w:color w:val="000000"/>
          <w:sz w:val="28"/>
          <w:szCs w:val="28"/>
          <w:lang w:val="fr-FR"/>
        </w:rPr>
      </w:pPr>
      <w:r w:rsidRPr="009E573F">
        <w:rPr>
          <w:rFonts w:ascii="HelveticaNeue-Bold" w:hAnsi="HelveticaNeue-Bold" w:cs="HelveticaNeue-Bold"/>
          <w:b/>
          <w:bCs/>
          <w:color w:val="000000"/>
          <w:sz w:val="28"/>
          <w:szCs w:val="28"/>
          <w:lang w:val="fr-FR"/>
        </w:rPr>
        <w:t>Conditions Générales de Vente</w:t>
      </w: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jc w:val="center"/>
        <w:rPr>
          <w:rFonts w:ascii="HelveticaNeue-Bold" w:hAnsi="HelveticaNeue-Bold" w:cs="HelveticaNeue-Bold"/>
          <w:b/>
          <w:bCs/>
          <w:color w:val="000000"/>
          <w:sz w:val="28"/>
          <w:szCs w:val="28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jc w:val="center"/>
        <w:rPr>
          <w:rFonts w:ascii="HelveticaNeue-Bold" w:hAnsi="HelveticaNeue-Bold" w:cs="HelveticaNeue-Bold"/>
          <w:b/>
          <w:bCs/>
          <w:color w:val="000000"/>
          <w:sz w:val="28"/>
          <w:szCs w:val="28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</w:pPr>
      <w:r w:rsidRPr="009E573F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  <w:t>CONDITIONS GENERALES DE VENTE D'UN SEJOUR :</w:t>
      </w: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  <w:lang w:val="fr-FR"/>
        </w:rPr>
      </w:pP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 xml:space="preserve">Villa </w:t>
      </w:r>
      <w:r w:rsidR="00CA7992"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Ananda</w:t>
      </w: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</w:pPr>
      <w:r w:rsidRPr="009E573F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  <w:t>DUREE DU SEJOUR :</w:t>
      </w: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  <w:lang w:val="fr-FR"/>
        </w:rPr>
      </w:pP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Le client s'engage pour une durée déterminée et ne p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 xml:space="preserve">ourra en aucune circonstance se 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prévaloir d'un quelconque droit au maintien dans les lieux,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 xml:space="preserve"> le mail de confirmation tenant 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lieu de contrat.</w:t>
      </w: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</w:pPr>
      <w:r w:rsidRPr="009E573F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  <w:t>VALIDATION D'UNE RESERVATION :</w:t>
      </w: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  <w:lang w:val="fr-FR"/>
        </w:rPr>
      </w:pP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Les séjours sont garantis uniquement par la réception d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 xml:space="preserve">e l'acompte versé et déductible 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de la facture à votre arrivée. L'acompte est encaisse à réception.</w:t>
      </w: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</w:pPr>
      <w:r w:rsidRPr="009E573F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  <w:t>ACOMPTE DEMANDES :</w:t>
      </w: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  <w:lang w:val="fr-FR"/>
        </w:rPr>
      </w:pP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Un acompte de 30% vous sera demandé à la réserva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 xml:space="preserve">tion. Le versement de l'acompte 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 xml:space="preserve">implique l'acceptation des 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 xml:space="preserve">présentes conditions générales. 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C'est à partir de l'encaissement de l'acompte que votre réservation sera ferme.</w:t>
      </w: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</w:pPr>
      <w:r w:rsidRPr="009E573F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  <w:t>ANNULATION PAR LE CLIENT :</w:t>
      </w: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  <w:lang w:val="fr-FR"/>
        </w:rPr>
      </w:pP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Toute annulation doit être notifiée par lettre recommandée adressée au propriétaire.</w:t>
      </w: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</w:pPr>
      <w:r w:rsidRPr="009E573F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  <w:t>ANNULATION AVANT LE DEBUT DU SEJOUR :</w:t>
      </w: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HelveticaNeue" w:hAnsi="HelveticaNeue" w:cs="HelveticaNeue"/>
          <w:color w:val="000000"/>
          <w:sz w:val="24"/>
          <w:szCs w:val="24"/>
          <w:lang w:val="fr-FR"/>
        </w:rPr>
      </w:pPr>
      <w:r w:rsidRPr="009E573F">
        <w:rPr>
          <w:rFonts w:ascii="Helvetica" w:hAnsi="Helvetica" w:cs="Helvetica"/>
          <w:color w:val="666666"/>
          <w:sz w:val="24"/>
          <w:szCs w:val="24"/>
          <w:lang w:val="fr-FR"/>
        </w:rPr>
        <w:t xml:space="preserve">• </w:t>
      </w:r>
      <w:r w:rsidRPr="009E573F">
        <w:rPr>
          <w:rFonts w:ascii="Helvetica" w:hAnsi="Helvetica" w:cs="Helvetica"/>
          <w:color w:val="666666"/>
          <w:sz w:val="24"/>
          <w:szCs w:val="24"/>
          <w:lang w:val="fr-FR"/>
        </w:rPr>
        <w:tab/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Nous sommes conscients que des imprévus peuvent arriver. Pour cela nous ferons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 xml:space="preserve"> 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toujours le maximum pour nous adapter à vos besoins. Cependant, si vous deviez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 xml:space="preserve"> 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annuler votre réservation après que celle-ci soit finalisée, aucun de vos paiements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 xml:space="preserve"> 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ne pourra être remboursé. Toutefois, si le propriétaire/ bailleur parvient à retrouver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 xml:space="preserve"> 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un autre locataire aux dates convenues, il pourra, à titre commercial, renoncer au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 xml:space="preserve"> 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paiement de l'intégralité du loyer.</w:t>
      </w: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ind w:left="720"/>
        <w:rPr>
          <w:rFonts w:ascii="HelveticaNeue" w:hAnsi="HelveticaNeue" w:cs="HelveticaNeue"/>
          <w:color w:val="000000"/>
          <w:sz w:val="24"/>
          <w:szCs w:val="24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HelveticaNeue" w:hAnsi="HelveticaNeue" w:cs="HelveticaNeue"/>
          <w:color w:val="000000"/>
          <w:sz w:val="24"/>
          <w:szCs w:val="24"/>
          <w:lang w:val="fr-FR"/>
        </w:rPr>
      </w:pPr>
      <w:r w:rsidRPr="009E573F">
        <w:rPr>
          <w:rFonts w:ascii="Helvetica" w:hAnsi="Helvetica" w:cs="Helvetica"/>
          <w:color w:val="666666"/>
          <w:sz w:val="24"/>
          <w:szCs w:val="24"/>
          <w:lang w:val="fr-FR"/>
        </w:rPr>
        <w:t xml:space="preserve">• </w:t>
      </w:r>
      <w:r w:rsidRPr="009E573F">
        <w:rPr>
          <w:rFonts w:ascii="Helvetica" w:hAnsi="Helvetica" w:cs="Helvetica"/>
          <w:color w:val="666666"/>
          <w:sz w:val="24"/>
          <w:szCs w:val="24"/>
          <w:lang w:val="fr-FR"/>
        </w:rPr>
        <w:tab/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Si le client ne se manifeste pas avant 20 heures le jour prévu du début du séjour, le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 xml:space="preserve"> 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présent contrat devient nul de plein droit et le propriétaire peut disposer de la Villa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 xml:space="preserve"> </w:t>
      </w:r>
      <w:r w:rsidR="00CA7992"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Ananda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. L'acompte reste acquis au propriétaire qui se réserve le droit de réclamer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 xml:space="preserve"> 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le solde du prix de l'hébergement.</w:t>
      </w: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ind w:left="720"/>
        <w:rPr>
          <w:rFonts w:ascii="HelveticaNeue" w:hAnsi="HelveticaNeue" w:cs="HelveticaNeue"/>
          <w:color w:val="000000"/>
          <w:sz w:val="24"/>
          <w:szCs w:val="24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HelveticaNeue" w:hAnsi="HelveticaNeue" w:cs="HelveticaNeue"/>
          <w:color w:val="000000"/>
          <w:sz w:val="24"/>
          <w:szCs w:val="24"/>
          <w:lang w:val="fr-FR"/>
        </w:rPr>
      </w:pPr>
      <w:r w:rsidRPr="009E573F">
        <w:rPr>
          <w:rFonts w:ascii="Helvetica" w:hAnsi="Helvetica" w:cs="Helvetica"/>
          <w:color w:val="666666"/>
          <w:sz w:val="24"/>
          <w:szCs w:val="24"/>
          <w:lang w:val="fr-FR"/>
        </w:rPr>
        <w:t xml:space="preserve">• </w:t>
      </w:r>
      <w:r w:rsidRPr="009E573F">
        <w:rPr>
          <w:rFonts w:ascii="Helvetica" w:hAnsi="Helvetica" w:cs="Helvetica"/>
          <w:color w:val="666666"/>
          <w:sz w:val="24"/>
          <w:szCs w:val="24"/>
          <w:lang w:val="fr-FR"/>
        </w:rPr>
        <w:tab/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En cas de séjour écourté, le prix correspondant au coût de l'hébergement reste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 xml:space="preserve"> 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intégralement acquis au propriétaire.</w:t>
      </w:r>
    </w:p>
    <w:p w:rsidR="00625B25" w:rsidRPr="009E573F" w:rsidRDefault="00625B25" w:rsidP="00625B2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666666"/>
          <w:sz w:val="24"/>
          <w:szCs w:val="24"/>
          <w:lang w:val="fr-FR"/>
        </w:rPr>
      </w:pPr>
    </w:p>
    <w:p w:rsidR="00625B25" w:rsidRPr="009E573F" w:rsidRDefault="00625B25" w:rsidP="00625B2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666666"/>
          <w:sz w:val="24"/>
          <w:szCs w:val="24"/>
          <w:lang w:val="fr-FR"/>
        </w:rPr>
      </w:pPr>
    </w:p>
    <w:p w:rsidR="00625B25" w:rsidRPr="009E573F" w:rsidRDefault="00625B25" w:rsidP="00625B2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666666"/>
          <w:sz w:val="24"/>
          <w:szCs w:val="24"/>
          <w:lang w:val="fr-FR"/>
        </w:rPr>
      </w:pPr>
    </w:p>
    <w:p w:rsidR="00625B25" w:rsidRPr="009E573F" w:rsidRDefault="00625B25" w:rsidP="00641D6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color w:val="000000"/>
          <w:sz w:val="20"/>
          <w:szCs w:val="20"/>
          <w:lang w:val="fr-FR"/>
        </w:rPr>
      </w:pPr>
      <w:r w:rsidRPr="009E573F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  <w:tab/>
      </w:r>
      <w:r w:rsidRPr="009E573F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  <w:tab/>
      </w:r>
      <w:r w:rsidRPr="009E573F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  <w:tab/>
      </w:r>
      <w:r w:rsidRPr="009E573F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  <w:tab/>
      </w:r>
      <w:r w:rsidRPr="009E573F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  <w:tab/>
      </w:r>
      <w:r w:rsidRPr="009E573F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  <w:tab/>
      </w:r>
      <w:r w:rsidRPr="009E573F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  <w:tab/>
      </w:r>
      <w:r w:rsidRPr="009E573F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  <w:tab/>
      </w:r>
      <w:r w:rsidRPr="009E573F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  <w:tab/>
      </w:r>
      <w:r w:rsidRPr="009E573F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  <w:tab/>
      </w:r>
      <w:r w:rsidRPr="009E573F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  <w:tab/>
      </w:r>
      <w:r w:rsidRPr="009E573F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  <w:tab/>
      </w:r>
      <w:r w:rsidRPr="009E573F">
        <w:rPr>
          <w:rFonts w:ascii="HelveticaNeue-Bold" w:hAnsi="HelveticaNeue-Bold" w:cs="HelveticaNeue-Bold"/>
          <w:bCs/>
          <w:color w:val="000000"/>
          <w:sz w:val="20"/>
          <w:szCs w:val="20"/>
          <w:lang w:val="fr-FR"/>
        </w:rPr>
        <w:t>1 sur 2</w:t>
      </w: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</w:pPr>
      <w:r w:rsidRPr="009E573F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  <w:lastRenderedPageBreak/>
        <w:t>ANNULATION PAR LE PROPRIETAIRE :</w:t>
      </w: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</w:pPr>
    </w:p>
    <w:p w:rsidR="00BB3D61" w:rsidRPr="009E573F" w:rsidRDefault="004D73B4" w:rsidP="00641D6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  <w:lang w:val="fr-FR"/>
        </w:rPr>
      </w:pP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Lorsqu’avant</w:t>
      </w:r>
      <w:r w:rsidR="00641D64"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 xml:space="preserve"> le début du séjour, le propriétaire annule le séjo</w:t>
      </w:r>
      <w:r w:rsidR="00641D64"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 xml:space="preserve">ur, il doit informer son client </w:t>
      </w:r>
      <w:r w:rsidR="00641D64"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 xml:space="preserve">par mail ou </w:t>
      </w:r>
      <w:r w:rsidR="00D436B5"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à</w:t>
      </w:r>
      <w:r w:rsidR="00641D64"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 xml:space="preserve"> défaut par téléphone. Le client sans préjuge</w:t>
      </w:r>
      <w:r w:rsidR="00641D64"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 xml:space="preserve">r des recours en réparation des </w:t>
      </w:r>
      <w:r w:rsidR="00641D64"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dommages éventuellement subis, sera rembours</w:t>
      </w:r>
      <w:r w:rsidR="009E573F"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 xml:space="preserve">é immédiatement des sommes déjà </w:t>
      </w:r>
      <w:r w:rsidR="00641D64"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versées.</w:t>
      </w: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</w:pPr>
      <w:r w:rsidRPr="009E573F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  <w:t>HEURE D'ARRIVEE :</w:t>
      </w: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  <w:lang w:val="fr-FR"/>
        </w:rPr>
      </w:pP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Le client doit se présenter le jour précis de la réserva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 xml:space="preserve">tion entre 17h et 20h. Prévenir en 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cas d'arrivée après 20 heures. Pour une arrivée autre que da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 xml:space="preserve">ns les horaires fixes </w:t>
      </w:r>
      <w:r w:rsidR="00D436B5"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ci-dessus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 xml:space="preserve">, 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le client devra avoir l'accord du propriétaire.</w:t>
      </w: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</w:pPr>
      <w:r w:rsidRPr="009E573F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  <w:t>HEURE DE DEPART :</w:t>
      </w: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  <w:lang w:val="fr-FR"/>
        </w:rPr>
      </w:pP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L'he</w:t>
      </w:r>
      <w:r w:rsidR="00CA7992"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ure de départ de la villa Ananda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 xml:space="preserve"> doit se faire avant 10h.</w:t>
      </w: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</w:pPr>
      <w:r w:rsidRPr="009E573F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  <w:t xml:space="preserve">MENAGE </w:t>
      </w:r>
      <w:r w:rsidR="00D436B5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  <w:t>DE LA VILLA</w:t>
      </w:r>
      <w:r w:rsidRPr="009E573F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  <w:t xml:space="preserve"> :</w:t>
      </w: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  <w:lang w:val="fr-FR"/>
        </w:rPr>
      </w:pP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La villa est entièrement nettoyée entre chaque locataire.</w:t>
      </w: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  <w:lang w:val="fr-FR"/>
        </w:rPr>
      </w:pP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Les frais de m</w:t>
      </w:r>
      <w:r w:rsidR="00D436B5">
        <w:rPr>
          <w:rFonts w:ascii="HelveticaNeue" w:hAnsi="HelveticaNeue" w:cs="HelveticaNeue"/>
          <w:color w:val="000000"/>
          <w:sz w:val="24"/>
          <w:szCs w:val="24"/>
          <w:lang w:val="fr-FR"/>
        </w:rPr>
        <w:t>énage s'élèvent à 200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 xml:space="preserve">€ la semaine, ils sont 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 xml:space="preserve">offerts pour une location de 15 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jours ou plus.</w:t>
      </w: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</w:pPr>
      <w:r w:rsidRPr="009E573F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  <w:t>REGLEMENT DU SOLDE DE L'HEBERGEMENT :</w:t>
      </w: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  <w:lang w:val="fr-FR"/>
        </w:rPr>
      </w:pP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Le solde du séjour sera à régler le jour de l’arrivée.</w:t>
      </w: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</w:pPr>
      <w:r w:rsidRPr="009E573F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  <w:t>ANIMAUX /CIGARETTE :</w:t>
      </w: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ind w:firstLine="720"/>
        <w:rPr>
          <w:rFonts w:ascii="HelveticaNeue" w:hAnsi="HelveticaNeue" w:cs="HelveticaNeue"/>
          <w:color w:val="000000"/>
          <w:sz w:val="24"/>
          <w:szCs w:val="24"/>
          <w:lang w:val="fr-FR"/>
        </w:rPr>
      </w:pPr>
      <w:r w:rsidRPr="009E573F">
        <w:rPr>
          <w:rFonts w:ascii="Helvetica" w:hAnsi="Helvetica" w:cs="Helvetica"/>
          <w:color w:val="666666"/>
          <w:sz w:val="24"/>
          <w:szCs w:val="24"/>
          <w:lang w:val="fr-FR"/>
        </w:rPr>
        <w:t xml:space="preserve">• 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Les animaux de compagnie ne sont pas acceptés, sauf avec accord préalable.</w:t>
      </w: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ind w:firstLine="720"/>
        <w:rPr>
          <w:rFonts w:ascii="HelveticaNeue" w:hAnsi="HelveticaNeue" w:cs="HelveticaNeue"/>
          <w:color w:val="000000"/>
          <w:sz w:val="24"/>
          <w:szCs w:val="24"/>
          <w:lang w:val="fr-FR"/>
        </w:rPr>
      </w:pPr>
      <w:r w:rsidRPr="009E573F">
        <w:rPr>
          <w:rFonts w:ascii="Helvetica" w:hAnsi="Helvetica" w:cs="Helvetica"/>
          <w:color w:val="666666"/>
          <w:sz w:val="24"/>
          <w:szCs w:val="24"/>
          <w:lang w:val="fr-FR"/>
        </w:rPr>
        <w:t xml:space="preserve">• </w:t>
      </w:r>
      <w:r w:rsidRPr="009E573F">
        <w:rPr>
          <w:rFonts w:ascii="HelveticaNeue" w:hAnsi="HelveticaNeue" w:cs="HelveticaNeue"/>
          <w:color w:val="000000"/>
          <w:sz w:val="24"/>
          <w:szCs w:val="24"/>
          <w:lang w:val="fr-FR"/>
        </w:rPr>
        <w:t>La propriété est règlementaire non-fumeurs.</w:t>
      </w: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  <w:lang w:val="fr-FR"/>
        </w:rPr>
      </w:pP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</w:pPr>
      <w:r w:rsidRPr="009E573F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  <w:t>Les présentes conditions de vente sont modifiables à tout moment sans préavis.</w:t>
      </w:r>
    </w:p>
    <w:p w:rsidR="00641D64" w:rsidRPr="009E573F" w:rsidRDefault="00641D64" w:rsidP="00641D6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</w:pPr>
      <w:r w:rsidRPr="009E573F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  <w:t>L’acceptation et le respect de ces conditions de v</w:t>
      </w:r>
      <w:r w:rsidR="009E573F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  <w:t xml:space="preserve">ente sont réputés acquis dès le </w:t>
      </w:r>
      <w:r w:rsidRPr="009E573F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  <w:t>versement de l’acompte.</w:t>
      </w:r>
    </w:p>
    <w:p w:rsidR="00CA7992" w:rsidRPr="009E573F" w:rsidRDefault="00CA7992" w:rsidP="00641D6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</w:pPr>
    </w:p>
    <w:p w:rsidR="00CA7992" w:rsidRPr="009E573F" w:rsidRDefault="00CA7992" w:rsidP="00641D6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</w:pPr>
    </w:p>
    <w:p w:rsidR="00CA7992" w:rsidRPr="009E573F" w:rsidRDefault="00CA7992" w:rsidP="00641D6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</w:pPr>
    </w:p>
    <w:p w:rsidR="00CA7992" w:rsidRPr="009E573F" w:rsidRDefault="00CA7992" w:rsidP="00641D6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</w:pPr>
    </w:p>
    <w:p w:rsidR="00CA7992" w:rsidRPr="009E573F" w:rsidRDefault="00CA7992" w:rsidP="00641D6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</w:pPr>
    </w:p>
    <w:p w:rsidR="00CA7992" w:rsidRPr="009E573F" w:rsidRDefault="00CA7992" w:rsidP="00641D6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</w:pPr>
    </w:p>
    <w:p w:rsidR="00CA7992" w:rsidRPr="009E573F" w:rsidRDefault="00CA7992" w:rsidP="00641D6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fr-FR"/>
        </w:rPr>
      </w:pPr>
    </w:p>
    <w:p w:rsidR="004926C2" w:rsidRPr="00D436B5" w:rsidRDefault="004926C2" w:rsidP="00641D64">
      <w:pPr>
        <w:rPr>
          <w:rFonts w:ascii="HelveticaNeue-Italic" w:hAnsi="HelveticaNeue-Italic" w:cs="HelveticaNeue-Italic"/>
          <w:iCs/>
          <w:color w:val="000000"/>
          <w:sz w:val="28"/>
          <w:szCs w:val="28"/>
          <w:lang w:val="fr-FR"/>
        </w:rPr>
      </w:pPr>
    </w:p>
    <w:p w:rsidR="00641D64" w:rsidRPr="009E573F" w:rsidRDefault="00641D64" w:rsidP="00641D64">
      <w:pPr>
        <w:rPr>
          <w:rFonts w:ascii="HelveticaNeue-Italic" w:hAnsi="HelveticaNeue-Italic" w:cs="HelveticaNeue-Italic"/>
          <w:i/>
          <w:iCs/>
          <w:color w:val="000000"/>
          <w:sz w:val="28"/>
          <w:szCs w:val="28"/>
          <w:lang w:val="fr-FR"/>
        </w:rPr>
      </w:pPr>
      <w:r w:rsidRPr="009E573F">
        <w:rPr>
          <w:rFonts w:ascii="HelveticaNeue-Italic" w:hAnsi="HelveticaNeue-Italic" w:cs="HelveticaNeue-Italic"/>
          <w:i/>
          <w:iCs/>
          <w:color w:val="000000"/>
          <w:sz w:val="28"/>
          <w:szCs w:val="28"/>
          <w:lang w:val="fr-FR"/>
        </w:rPr>
        <w:t xml:space="preserve">La Villa </w:t>
      </w:r>
      <w:r w:rsidR="00CA7992" w:rsidRPr="009E573F">
        <w:rPr>
          <w:rFonts w:ascii="HelveticaNeue-Italic" w:hAnsi="HelveticaNeue-Italic" w:cs="HelveticaNeue-Italic"/>
          <w:i/>
          <w:iCs/>
          <w:color w:val="000000"/>
          <w:sz w:val="28"/>
          <w:szCs w:val="28"/>
          <w:lang w:val="fr-FR"/>
        </w:rPr>
        <w:t>Ananda</w:t>
      </w:r>
      <w:bookmarkStart w:id="0" w:name="_GoBack"/>
      <w:bookmarkEnd w:id="0"/>
    </w:p>
    <w:p w:rsidR="00625B25" w:rsidRPr="009E573F" w:rsidRDefault="00625B25" w:rsidP="00641D64">
      <w:pPr>
        <w:rPr>
          <w:sz w:val="20"/>
          <w:szCs w:val="20"/>
          <w:lang w:val="fr-FR"/>
        </w:rPr>
      </w:pPr>
      <w:r w:rsidRPr="009E573F">
        <w:rPr>
          <w:rFonts w:ascii="HelveticaNeue-Italic" w:hAnsi="HelveticaNeue-Italic" w:cs="HelveticaNeue-Italic"/>
          <w:iCs/>
          <w:color w:val="000000"/>
          <w:sz w:val="28"/>
          <w:szCs w:val="28"/>
          <w:lang w:val="fr-FR"/>
        </w:rPr>
        <w:tab/>
      </w:r>
      <w:r w:rsidRPr="009E573F">
        <w:rPr>
          <w:rFonts w:ascii="HelveticaNeue-Italic" w:hAnsi="HelveticaNeue-Italic" w:cs="HelveticaNeue-Italic"/>
          <w:iCs/>
          <w:color w:val="000000"/>
          <w:sz w:val="28"/>
          <w:szCs w:val="28"/>
          <w:lang w:val="fr-FR"/>
        </w:rPr>
        <w:tab/>
      </w:r>
      <w:r w:rsidRPr="009E573F">
        <w:rPr>
          <w:rFonts w:ascii="HelveticaNeue-Italic" w:hAnsi="HelveticaNeue-Italic" w:cs="HelveticaNeue-Italic"/>
          <w:iCs/>
          <w:color w:val="000000"/>
          <w:sz w:val="28"/>
          <w:szCs w:val="28"/>
          <w:lang w:val="fr-FR"/>
        </w:rPr>
        <w:tab/>
      </w:r>
      <w:r w:rsidRPr="009E573F">
        <w:rPr>
          <w:rFonts w:ascii="HelveticaNeue-Italic" w:hAnsi="HelveticaNeue-Italic" w:cs="HelveticaNeue-Italic"/>
          <w:iCs/>
          <w:color w:val="000000"/>
          <w:sz w:val="28"/>
          <w:szCs w:val="28"/>
          <w:lang w:val="fr-FR"/>
        </w:rPr>
        <w:tab/>
      </w:r>
      <w:r w:rsidRPr="009E573F">
        <w:rPr>
          <w:rFonts w:ascii="HelveticaNeue-Italic" w:hAnsi="HelveticaNeue-Italic" w:cs="HelveticaNeue-Italic"/>
          <w:iCs/>
          <w:color w:val="000000"/>
          <w:sz w:val="28"/>
          <w:szCs w:val="28"/>
          <w:lang w:val="fr-FR"/>
        </w:rPr>
        <w:tab/>
      </w:r>
      <w:r w:rsidRPr="009E573F">
        <w:rPr>
          <w:rFonts w:ascii="HelveticaNeue-Italic" w:hAnsi="HelveticaNeue-Italic" w:cs="HelveticaNeue-Italic"/>
          <w:iCs/>
          <w:color w:val="000000"/>
          <w:sz w:val="28"/>
          <w:szCs w:val="28"/>
          <w:lang w:val="fr-FR"/>
        </w:rPr>
        <w:tab/>
      </w:r>
      <w:r w:rsidRPr="009E573F">
        <w:rPr>
          <w:rFonts w:ascii="HelveticaNeue-Italic" w:hAnsi="HelveticaNeue-Italic" w:cs="HelveticaNeue-Italic"/>
          <w:iCs/>
          <w:color w:val="000000"/>
          <w:sz w:val="28"/>
          <w:szCs w:val="28"/>
          <w:lang w:val="fr-FR"/>
        </w:rPr>
        <w:tab/>
      </w:r>
      <w:r w:rsidRPr="009E573F">
        <w:rPr>
          <w:rFonts w:ascii="HelveticaNeue-Italic" w:hAnsi="HelveticaNeue-Italic" w:cs="HelveticaNeue-Italic"/>
          <w:iCs/>
          <w:color w:val="000000"/>
          <w:sz w:val="28"/>
          <w:szCs w:val="28"/>
          <w:lang w:val="fr-FR"/>
        </w:rPr>
        <w:tab/>
      </w:r>
      <w:r w:rsidRPr="009E573F">
        <w:rPr>
          <w:rFonts w:ascii="HelveticaNeue-Italic" w:hAnsi="HelveticaNeue-Italic" w:cs="HelveticaNeue-Italic"/>
          <w:iCs/>
          <w:color w:val="000000"/>
          <w:sz w:val="28"/>
          <w:szCs w:val="28"/>
          <w:lang w:val="fr-FR"/>
        </w:rPr>
        <w:tab/>
      </w:r>
      <w:r w:rsidRPr="009E573F">
        <w:rPr>
          <w:rFonts w:ascii="HelveticaNeue-Italic" w:hAnsi="HelveticaNeue-Italic" w:cs="HelveticaNeue-Italic"/>
          <w:iCs/>
          <w:color w:val="000000"/>
          <w:sz w:val="28"/>
          <w:szCs w:val="28"/>
          <w:lang w:val="fr-FR"/>
        </w:rPr>
        <w:tab/>
      </w:r>
      <w:r w:rsidRPr="009E573F">
        <w:rPr>
          <w:rFonts w:ascii="HelveticaNeue-Italic" w:hAnsi="HelveticaNeue-Italic" w:cs="HelveticaNeue-Italic"/>
          <w:iCs/>
          <w:color w:val="000000"/>
          <w:sz w:val="28"/>
          <w:szCs w:val="28"/>
          <w:lang w:val="fr-FR"/>
        </w:rPr>
        <w:tab/>
      </w:r>
      <w:r w:rsidRPr="009E573F">
        <w:rPr>
          <w:rFonts w:ascii="HelveticaNeue-Italic" w:hAnsi="HelveticaNeue-Italic" w:cs="HelveticaNeue-Italic"/>
          <w:iCs/>
          <w:color w:val="000000"/>
          <w:sz w:val="28"/>
          <w:szCs w:val="28"/>
          <w:lang w:val="fr-FR"/>
        </w:rPr>
        <w:tab/>
      </w:r>
      <w:r w:rsidRPr="009E573F">
        <w:rPr>
          <w:rFonts w:ascii="HelveticaNeue-Italic" w:hAnsi="HelveticaNeue-Italic" w:cs="HelveticaNeue-Italic"/>
          <w:iCs/>
          <w:color w:val="000000"/>
          <w:sz w:val="20"/>
          <w:szCs w:val="20"/>
          <w:lang w:val="fr-FR"/>
        </w:rPr>
        <w:t>2 sur 2</w:t>
      </w:r>
    </w:p>
    <w:sectPr w:rsidR="00625B25" w:rsidRPr="009E573F" w:rsidSect="00625B25">
      <w:pgSz w:w="11906" w:h="16838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B5F" w:rsidRDefault="009F2B5F" w:rsidP="00625B25">
      <w:pPr>
        <w:spacing w:after="0" w:line="240" w:lineRule="auto"/>
      </w:pPr>
      <w:r>
        <w:separator/>
      </w:r>
    </w:p>
  </w:endnote>
  <w:endnote w:type="continuationSeparator" w:id="0">
    <w:p w:rsidR="009F2B5F" w:rsidRDefault="009F2B5F" w:rsidP="0062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B5F" w:rsidRDefault="009F2B5F" w:rsidP="00625B25">
      <w:pPr>
        <w:spacing w:after="0" w:line="240" w:lineRule="auto"/>
      </w:pPr>
      <w:r>
        <w:separator/>
      </w:r>
    </w:p>
  </w:footnote>
  <w:footnote w:type="continuationSeparator" w:id="0">
    <w:p w:rsidR="009F2B5F" w:rsidRDefault="009F2B5F" w:rsidP="00625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64"/>
    <w:rsid w:val="001938FA"/>
    <w:rsid w:val="004926C2"/>
    <w:rsid w:val="004D73B4"/>
    <w:rsid w:val="00625B25"/>
    <w:rsid w:val="00641D64"/>
    <w:rsid w:val="009E573F"/>
    <w:rsid w:val="009F2B5F"/>
    <w:rsid w:val="00BB3D61"/>
    <w:rsid w:val="00CA7992"/>
    <w:rsid w:val="00D4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D013D-DA53-478C-AF8C-9EBB76DF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B25"/>
  </w:style>
  <w:style w:type="paragraph" w:styleId="Footer">
    <w:name w:val="footer"/>
    <w:basedOn w:val="Normal"/>
    <w:link w:val="FooterChar"/>
    <w:uiPriority w:val="99"/>
    <w:unhideWhenUsed/>
    <w:rsid w:val="00625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Churchman</dc:creator>
  <cp:keywords/>
  <dc:description/>
  <cp:lastModifiedBy>Tim Churchman</cp:lastModifiedBy>
  <cp:revision>8</cp:revision>
  <dcterms:created xsi:type="dcterms:W3CDTF">2021-03-21T09:22:00Z</dcterms:created>
  <dcterms:modified xsi:type="dcterms:W3CDTF">2021-03-21T10:21:00Z</dcterms:modified>
</cp:coreProperties>
</file>